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8803" w14:textId="014AA101" w:rsidR="00F919F4" w:rsidRDefault="00F919F4" w:rsidP="00F919F4">
      <w:r>
        <w:rPr>
          <w:noProof/>
        </w:rPr>
        <w:drawing>
          <wp:anchor distT="0" distB="0" distL="114300" distR="114300" simplePos="0" relativeHeight="251659264" behindDoc="1" locked="0" layoutInCell="1" allowOverlap="1" wp14:anchorId="3EDE579B" wp14:editId="704FA081">
            <wp:simplePos x="0" y="0"/>
            <wp:positionH relativeFrom="column">
              <wp:posOffset>-4445</wp:posOffset>
            </wp:positionH>
            <wp:positionV relativeFrom="paragraph">
              <wp:posOffset>158850</wp:posOffset>
            </wp:positionV>
            <wp:extent cx="2409825" cy="703408"/>
            <wp:effectExtent l="0" t="0" r="0" b="0"/>
            <wp:wrapNone/>
            <wp:docPr id="883669926" name="Obraz 883669926" descr="Kierownictwo - Ministerstwo Rodziny, Pracy i Polity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erownictwo - Ministerstwo Rodziny, Pracy i Polityki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38" cy="71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ED44700" wp14:editId="0D2C4ED3">
            <wp:simplePos x="0" y="0"/>
            <wp:positionH relativeFrom="column">
              <wp:posOffset>4381500</wp:posOffset>
            </wp:positionH>
            <wp:positionV relativeFrom="paragraph">
              <wp:posOffset>171450</wp:posOffset>
            </wp:positionV>
            <wp:extent cx="1362075" cy="628650"/>
            <wp:effectExtent l="0" t="0" r="9525" b="0"/>
            <wp:wrapNone/>
            <wp:docPr id="628925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46C3F" w14:textId="6174639C" w:rsidR="00F919F4" w:rsidRDefault="00F919F4" w:rsidP="00F919F4">
      <w:pPr>
        <w:pStyle w:val="NormalnyWeb"/>
      </w:pPr>
    </w:p>
    <w:p w14:paraId="347A310F" w14:textId="77777777" w:rsidR="00F919F4" w:rsidRDefault="00F919F4" w:rsidP="00F919F4">
      <w:pPr>
        <w:spacing w:after="0" w:line="240" w:lineRule="auto"/>
        <w:rPr>
          <w:sz w:val="18"/>
          <w:szCs w:val="18"/>
        </w:rPr>
      </w:pPr>
    </w:p>
    <w:p w14:paraId="4EB8E1F1" w14:textId="77777777" w:rsidR="00F919F4" w:rsidRDefault="00F919F4" w:rsidP="00F919F4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</w:t>
      </w:r>
    </w:p>
    <w:p w14:paraId="25C0BE0F" w14:textId="77777777" w:rsidR="00F919F4" w:rsidRDefault="00F919F4" w:rsidP="00F919F4">
      <w:pPr>
        <w:spacing w:after="0" w:line="240" w:lineRule="auto"/>
        <w:jc w:val="right"/>
        <w:rPr>
          <w:sz w:val="18"/>
          <w:szCs w:val="18"/>
        </w:rPr>
      </w:pPr>
    </w:p>
    <w:p w14:paraId="0C97F796" w14:textId="77777777" w:rsidR="00604EFE" w:rsidRPr="00D56717" w:rsidRDefault="00604EFE" w:rsidP="00604EFE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Załącznik nr 1</w:t>
      </w:r>
    </w:p>
    <w:p w14:paraId="3D01E4B3" w14:textId="77777777" w:rsidR="00604EFE" w:rsidRPr="00D56717" w:rsidRDefault="00604EFE" w:rsidP="00604EFE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do Regulaminu rekrutacji i udziału w Programie</w:t>
      </w:r>
    </w:p>
    <w:p w14:paraId="0CAF6B24" w14:textId="77777777" w:rsidR="00604EFE" w:rsidRPr="00D56717" w:rsidRDefault="00604EFE" w:rsidP="00604EFE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„Opieka wytchnieniowa" dla Jednostek Samorządu</w:t>
      </w:r>
    </w:p>
    <w:p w14:paraId="40ADFBD3" w14:textId="77777777" w:rsidR="00604EFE" w:rsidRPr="00D56717" w:rsidRDefault="00604EFE" w:rsidP="00604EFE">
      <w:pPr>
        <w:spacing w:after="0" w:line="240" w:lineRule="auto"/>
        <w:jc w:val="right"/>
        <w:rPr>
          <w:sz w:val="18"/>
          <w:szCs w:val="18"/>
        </w:rPr>
      </w:pPr>
      <w:r w:rsidRPr="00D56717">
        <w:rPr>
          <w:sz w:val="18"/>
          <w:szCs w:val="18"/>
        </w:rPr>
        <w:t>Terytorialnego - edycja 2025</w:t>
      </w:r>
    </w:p>
    <w:p w14:paraId="6DA2ACE2" w14:textId="77777777" w:rsidR="00604EFE" w:rsidRDefault="00604EFE" w:rsidP="00604EFE">
      <w:pPr>
        <w:spacing w:after="0" w:line="240" w:lineRule="auto"/>
      </w:pPr>
    </w:p>
    <w:p w14:paraId="14CF5523" w14:textId="77777777" w:rsidR="00604EFE" w:rsidRPr="00B13618" w:rsidRDefault="00604EFE" w:rsidP="00604EFE">
      <w:pPr>
        <w:spacing w:after="0" w:line="240" w:lineRule="auto"/>
        <w:jc w:val="center"/>
        <w:rPr>
          <w:b/>
          <w:bCs/>
        </w:rPr>
      </w:pPr>
      <w:r w:rsidRPr="00B13618">
        <w:rPr>
          <w:b/>
          <w:bCs/>
        </w:rPr>
        <w:t>INFORMACJA DOTYCZĄCA PRZETWARZANIA DANYCH OSOBOWYCH</w:t>
      </w:r>
    </w:p>
    <w:p w14:paraId="7101DD14" w14:textId="77777777" w:rsidR="00604EFE" w:rsidRPr="00B13618" w:rsidRDefault="00604EFE" w:rsidP="00604EFE">
      <w:pPr>
        <w:spacing w:after="0" w:line="240" w:lineRule="auto"/>
        <w:jc w:val="center"/>
        <w:rPr>
          <w:b/>
          <w:bCs/>
        </w:rPr>
      </w:pPr>
      <w:r w:rsidRPr="00B13618">
        <w:rPr>
          <w:b/>
          <w:bCs/>
        </w:rPr>
        <w:t>W CELU PRZEPROWADZENIA PROCESU REKRUTACJI DO UDZIAŁU</w:t>
      </w:r>
    </w:p>
    <w:p w14:paraId="6F8B3F66" w14:textId="77777777" w:rsidR="00604EFE" w:rsidRPr="00B13618" w:rsidRDefault="00604EFE" w:rsidP="00604EFE">
      <w:pPr>
        <w:spacing w:after="0" w:line="240" w:lineRule="auto"/>
        <w:jc w:val="center"/>
        <w:rPr>
          <w:b/>
          <w:bCs/>
        </w:rPr>
      </w:pPr>
      <w:r w:rsidRPr="00B13618">
        <w:rPr>
          <w:b/>
          <w:bCs/>
        </w:rPr>
        <w:t>W PROGRAMIE „OPIEKA WYTCHNIENIOWA” DLA JEDNOSTEK SAMORZĄDU</w:t>
      </w:r>
    </w:p>
    <w:p w14:paraId="4C0C2510" w14:textId="52C1CFD9" w:rsidR="00604EFE" w:rsidRDefault="00604EFE" w:rsidP="00604EFE">
      <w:pPr>
        <w:spacing w:after="0" w:line="240" w:lineRule="auto"/>
        <w:jc w:val="center"/>
        <w:rPr>
          <w:b/>
          <w:bCs/>
        </w:rPr>
      </w:pPr>
      <w:r w:rsidRPr="00B13618">
        <w:rPr>
          <w:b/>
          <w:bCs/>
        </w:rPr>
        <w:t>TERYTORIALNEGO– EDYCJA 202</w:t>
      </w:r>
      <w:r w:rsidR="00451B4D">
        <w:rPr>
          <w:b/>
          <w:bCs/>
        </w:rPr>
        <w:t>5</w:t>
      </w:r>
      <w:r w:rsidRPr="00B13618">
        <w:rPr>
          <w:b/>
          <w:bCs/>
        </w:rPr>
        <w:t xml:space="preserve"> ORAZ REALIZACJI W/W PROGRAMU</w:t>
      </w:r>
    </w:p>
    <w:p w14:paraId="08F6BE24" w14:textId="77777777" w:rsidR="00604EFE" w:rsidRPr="00B13618" w:rsidRDefault="00604EFE" w:rsidP="00604EFE">
      <w:pPr>
        <w:spacing w:line="240" w:lineRule="auto"/>
        <w:jc w:val="center"/>
        <w:rPr>
          <w:b/>
          <w:bCs/>
        </w:rPr>
      </w:pPr>
    </w:p>
    <w:p w14:paraId="7CE9310F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Zgodnie z art. 13 ust. 1 i ust.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zwane dalej „Rozporządzeniem” informuję, iż:</w:t>
      </w:r>
    </w:p>
    <w:p w14:paraId="190BFF51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1) Administratorem Pani/Pana danych osobowych jest Gminny Ośrodek Pomocy Społecznej w Dobrczu z siedzibą przy ulicy Długiej 54, 86-022 Dobrcz (GOPS) reprezentowany przez Kierownika;</w:t>
      </w:r>
    </w:p>
    <w:p w14:paraId="7C4E8B6E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2) zgodnie z art. 37 rozporządzenia Administrator wyznaczył Inspektora ochrony danych, z którym można się kontaktować w sprawach dotyczących przetwarzania danych osobowych przez GOPS w Dobrczu za pośrednictwem poczty elektronicznej: agmarkanc@wp.pl lub pisemnie na adres Administratora;</w:t>
      </w:r>
    </w:p>
    <w:p w14:paraId="6C480653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3) przetwarzanie danych osobowych obejmuje następujące kategorie Pani/Pana danych: imię i nazwisko oraz dane określone w Karcie zgłoszenia do Programu „Opieka Wytchnieniowa” dla Jednostek Samorządu Terytorialnego – edycja 2025, oraz zawarte w innych dokumentach dołączonych przez Panią/Pana;</w:t>
      </w:r>
    </w:p>
    <w:p w14:paraId="222798AA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4) zgodnie z art. 6 ust. 1 lit. a i lit. c oraz art. 9 ust. 2 lit. a i lit. b w/w rozporządzenia Pani/Pana dane osobowe przetwarzane będą w celu przeprowadzenia procesu rekrutacji do udziału w programie „Opieka wytchnieniowa” dla Jednostek Samorządu Terytorialnego – edycja 2025 oraz realizacji w/w Programu lub w innych celach wynikających z obowiązku prawnego, któremu podlega Administrator;</w:t>
      </w:r>
    </w:p>
    <w:p w14:paraId="641864A2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5) odbiorcami Pani/Pana danych osobowych mogą być: podmioty, które zwrócą się do Administratora o przekazanie danych osobowych w oparciu o obowiązujące przepisy prawa, podmioty, które na podstawie umów podpisanych z Administratorem przetwarzają dane osobowe (m.in. osoby, które będą świadczyć usługi opieki wytchnieniowej, podmioty wykonujące usługi niszczenia i archiwizacji dokumentacji) oraz inne podmioty na podstawie Pani/Pana zgody;</w:t>
      </w:r>
    </w:p>
    <w:p w14:paraId="16D98182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6) dane osobowe przechowywane będą do czasu wygaśnięcia obowiązku przechowywania tych danych wynikających z realizacji Programu „Opieka wytchnieniowa” dla Jednostek Samorządu Terytorialnego – edycja 2025, a następnie do momentu wygaśnięcia obowiązku przechowywania danych wynikającego z przepisów dotyczących archiwizacji dokumentacji;</w:t>
      </w:r>
    </w:p>
    <w:p w14:paraId="314A05DC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7) posiada Pani/Pan prawo dostępu do treści swoich danych osobowych oraz z zastrzeżeniem przepisów prawa: prawo ich sprostowania, usunięcia, ograniczenia przetwarzania, prawo do przenoszenia danych, prawo do wniesienia sprzeciwu, prawo do cofnięcia zgody w każdym momencie;</w:t>
      </w:r>
    </w:p>
    <w:p w14:paraId="7FCF9425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8) w przypadku powzięcia informacji o niezgodnym z prawem przetwarzaniu w Gminnym Ośrodku Pomocy Społecznej w Dobrczu Pani/Pana danych osobowych, przysługuje Pani/Panu prawo wniesienia skargi do organu nadzorczego na niezgodne z RODO przetwarzanie Pani/Pana danych osobowych przez administratora. Organem właściwym dla przedmiotowej skargi jest Prezes Urząd Ochrony Danych Osobowych, ul. Stawki 2, 00-193 Warszawa;</w:t>
      </w:r>
    </w:p>
    <w:p w14:paraId="59735DBB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9) podanie danych jest dobrowolne, ale konieczne do realizacji celów do jakich zostały zebrane;</w:t>
      </w:r>
    </w:p>
    <w:p w14:paraId="39DFA660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10) Pani/Pana dane nie będą przetwarzane w sposób zautomatyzowany i nie będą poddawane profilowaniu;</w:t>
      </w:r>
    </w:p>
    <w:p w14:paraId="53FE89BD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11) Administrator nie zamierza przekazywać Pani/Pana danych osobowych do Państw trzecich.</w:t>
      </w:r>
    </w:p>
    <w:p w14:paraId="66F701D5" w14:textId="77777777" w:rsidR="00604EFE" w:rsidRDefault="00604EFE" w:rsidP="00604EFE">
      <w:pPr>
        <w:spacing w:after="0"/>
        <w:jc w:val="both"/>
        <w:rPr>
          <w:sz w:val="18"/>
          <w:szCs w:val="18"/>
        </w:rPr>
      </w:pPr>
    </w:p>
    <w:p w14:paraId="3FB855DA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</w:p>
    <w:p w14:paraId="2D0E30FB" w14:textId="77777777" w:rsidR="00604EFE" w:rsidRPr="00D56717" w:rsidRDefault="00604EFE" w:rsidP="00604EFE">
      <w:pPr>
        <w:spacing w:after="0"/>
        <w:ind w:left="5529"/>
        <w:jc w:val="both"/>
        <w:rPr>
          <w:sz w:val="18"/>
          <w:szCs w:val="18"/>
        </w:rPr>
      </w:pPr>
      <w:r w:rsidRPr="00D56717">
        <w:rPr>
          <w:sz w:val="18"/>
          <w:szCs w:val="18"/>
        </w:rPr>
        <w:t>……………………………………</w:t>
      </w:r>
    </w:p>
    <w:p w14:paraId="1479D68B" w14:textId="77777777" w:rsidR="00604EFE" w:rsidRDefault="00604EFE" w:rsidP="00604EFE">
      <w:pPr>
        <w:spacing w:after="0"/>
        <w:ind w:left="5529"/>
        <w:rPr>
          <w:sz w:val="18"/>
          <w:szCs w:val="18"/>
        </w:rPr>
      </w:pPr>
      <w:r w:rsidRPr="00D56717">
        <w:rPr>
          <w:sz w:val="18"/>
          <w:szCs w:val="18"/>
        </w:rPr>
        <w:t>(data i czytelny podpis)</w:t>
      </w:r>
    </w:p>
    <w:p w14:paraId="21283F4E" w14:textId="77777777" w:rsidR="00604EFE" w:rsidRDefault="00604EFE" w:rsidP="00604EFE">
      <w:pPr>
        <w:spacing w:after="0"/>
        <w:ind w:left="5529"/>
        <w:rPr>
          <w:sz w:val="18"/>
          <w:szCs w:val="18"/>
        </w:rPr>
      </w:pPr>
    </w:p>
    <w:p w14:paraId="20115EA4" w14:textId="77777777" w:rsidR="00604EFE" w:rsidRPr="00D56717" w:rsidRDefault="00604EFE" w:rsidP="00604EFE">
      <w:pPr>
        <w:spacing w:after="0"/>
        <w:jc w:val="both"/>
        <w:rPr>
          <w:sz w:val="18"/>
          <w:szCs w:val="18"/>
        </w:rPr>
      </w:pPr>
    </w:p>
    <w:p w14:paraId="5568821C" w14:textId="77777777" w:rsidR="00604EFE" w:rsidRDefault="00604EFE" w:rsidP="00604EFE">
      <w:pPr>
        <w:spacing w:after="0"/>
        <w:ind w:left="5529"/>
        <w:rPr>
          <w:sz w:val="18"/>
          <w:szCs w:val="18"/>
        </w:rPr>
      </w:pPr>
    </w:p>
    <w:p w14:paraId="25543F6B" w14:textId="77777777" w:rsidR="00604EFE" w:rsidRPr="00D56717" w:rsidRDefault="00604EFE" w:rsidP="00604EFE">
      <w:pPr>
        <w:spacing w:after="0"/>
        <w:rPr>
          <w:sz w:val="18"/>
          <w:szCs w:val="18"/>
        </w:rPr>
      </w:pPr>
    </w:p>
    <w:p w14:paraId="1C2FC8C5" w14:textId="5F27462A" w:rsidR="00F919F4" w:rsidRDefault="00F919F4" w:rsidP="00F919F4">
      <w:pPr>
        <w:spacing w:after="0"/>
        <w:ind w:left="5529"/>
        <w:rPr>
          <w:sz w:val="18"/>
          <w:szCs w:val="18"/>
        </w:rPr>
      </w:pPr>
    </w:p>
    <w:p w14:paraId="685E82B0" w14:textId="0F58AC40" w:rsidR="00F121EA" w:rsidRPr="00F919F4" w:rsidRDefault="00F919F4" w:rsidP="00F919F4">
      <w:pPr>
        <w:jc w:val="center"/>
        <w:rPr>
          <w:sz w:val="20"/>
          <w:szCs w:val="20"/>
        </w:rPr>
      </w:pPr>
      <w:r w:rsidRPr="00F919F4">
        <w:rPr>
          <w:color w:val="7E7E7E"/>
          <w:sz w:val="20"/>
          <w:szCs w:val="20"/>
        </w:rPr>
        <w:t>Program „Opieka wytchnieniowa” dla Jednostek Samorządu Terytorialnego – edycja 2025 finansowany z Funduszu Solidarnościowego</w:t>
      </w:r>
    </w:p>
    <w:sectPr w:rsidR="00F121EA" w:rsidRPr="00F919F4" w:rsidSect="00F919F4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F4"/>
    <w:rsid w:val="0022630B"/>
    <w:rsid w:val="00451B4D"/>
    <w:rsid w:val="00604EFE"/>
    <w:rsid w:val="00806B6F"/>
    <w:rsid w:val="00E64ECB"/>
    <w:rsid w:val="00F121EA"/>
    <w:rsid w:val="00F919F4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56DF"/>
  <w15:chartTrackingRefBased/>
  <w15:docId w15:val="{23650FE6-77A6-4E88-88B1-02A537DA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9F4"/>
  </w:style>
  <w:style w:type="paragraph" w:styleId="Nagwek1">
    <w:name w:val="heading 1"/>
    <w:basedOn w:val="Normalny"/>
    <w:next w:val="Normalny"/>
    <w:link w:val="Nagwek1Znak"/>
    <w:uiPriority w:val="9"/>
    <w:qFormat/>
    <w:rsid w:val="00F91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9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9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9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9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9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9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1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19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19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19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9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9F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9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559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Hoppe</dc:creator>
  <cp:keywords/>
  <dc:description/>
  <cp:lastModifiedBy>Mateusz Hoppe</cp:lastModifiedBy>
  <cp:revision>4</cp:revision>
  <cp:lastPrinted>2025-04-29T12:45:00Z</cp:lastPrinted>
  <dcterms:created xsi:type="dcterms:W3CDTF">2025-04-29T12:33:00Z</dcterms:created>
  <dcterms:modified xsi:type="dcterms:W3CDTF">2025-04-30T12:01:00Z</dcterms:modified>
</cp:coreProperties>
</file>